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Петухи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ночь вода трудилась без отдышки.
          <w:br/>
          Дождь до утра льняное масло жег.
          <w:br/>
          И валит пар из-под лиловой крышки,
          <w:br/>
          Земля дымится, словно щей горшок.
          <w:br/>
          <w:br/>
          Когда ж трава, отряхиваясь, вскочит,
          <w:br/>
          Кто мой испуг изобразит росе
          <w:br/>
          В тот час, как загорланит первый кочет,
          <w:br/>
          За ним другой, еще за этим все?
          <w:br/>
          <w:br/>
          Перебирая годы поименно,
          <w:br/>
          Поочередно окликая тьму,
          <w:br/>
          Они пророчить станут перемену
          <w:br/>
          Дождю, земле, любви - всему, всему.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2020-01-24T19:16:47+03:00</dcterms:created>
  <dcterms:modified xsi:type="dcterms:W3CDTF">2020-01-24T19:16:47+03:00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