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"Дождь неугомонный..."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Дождь неугомонный
          <w:br/>
          Шумно в стекла бьет,
          <w:br/>
          Точно враг бессонный,
          <w:br/>
          Воя, слезы льет.
          <w:br/>
          <w:br/>
          Ветер, как бродяга,
          <w:br/>
          Стонет под окном,
          <w:br/>
          И шуршит бумага
          <w:br/>
          Под моим пером.
          <w:br/>
          <w:br/>
          Как всегда случаен
          <w:br/>
          Вот и этот день,
          <w:br/>
          Кое-как промаен
          <w:br/>
          И отброшен в тень.
          <w:br/>
          <w:br/>
          Но не надо злости
          <w:br/>
          Вкладывать в игру,
          <w:br/>
          Как ложатся кости,
          <w:br/>
          Так их и беру.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2020-01-25T05:55:17+03:00</dcterms:created>
  <dcterms:modified xsi:type="dcterms:W3CDTF">2020-01-25T05:55:17+03:00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