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Амур десницей грудь мою рассек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Амур десницей грудь мою рассек
          <w:br/>
           И сердце обнажил и в это лоно
          <w:br/>
           Лавр посадил с листвою столь зеленой,
          <w:br/>
           Что цвет смарагда перед ним поблек.
          <w:br/>
          <w:br/>
          Его омыл сладчайших слез поток,
          <w:br/>
           Он из земли, страданьем разрыхленной,
          <w:br/>
           Превыше всех дерев вознесся кроной,
          <w:br/>
           И к небу аромат его востек.
          <w:br/>
          <w:br/>
          Растенья благороднейшего корни
          <w:br/>
           С тех пор ношу я в сердце неизменно —
          <w:br/>
           Добро и славу, честь и красоту,
          <w:br/>
          <w:br/>
          И целомудрие в одежде горней —
          <w:br/>
           И, перед лавром преклоня колена,
          <w:br/>
           Его с молитвой чистой свято чту.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2022-04-21T12:52:34+03:00</dcterms:created>
  <dcterms:modified xsi:type="dcterms:W3CDTF">2022-04-21T12:52:34+03:00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