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 Октября 1822 года (Что Иличевский не в Сибири)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Иличевский не в Сибири,
          <w:br/>
           С шампанским кажет нам бокал,
          <w:br/>
           Ура, друзья! В его квартире
          <w:br/>
           Для нас воскрес лицейский зал.
          <w:br/>
           Как песни петь не позабыли
          <w:br/>
           Лицейского мы мудреца,
          <w:br/>
           Дай бог, чтоб так же сохранили
          <w:br/>
           Мы скотобратские сердца.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2022-04-21T11:49:20+03:00</dcterms:created>
  <dcterms:modified xsi:type="dcterms:W3CDTF">2022-04-21T11:49:20+03:00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