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Berceuse (колыбельная песня ) (на мотив Мирры Лохвицкой)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 светла в клубящемся покрове.
          <w:br/>
          Твое лицо — восходный Уротал.
          <w:br/>
          В твоем дремучем чернобровье
          <w:br/>
          Мой ум устало заплутал.
          <w:br/>
          Ты вся — мечта коралловых уловов.
          <w:br/>
          Твои уста — факирская печать.
          <w:br/>
          В твоих очах, в очах лиловых,
          <w:br/>
          Хотел бы сердце закачать.
          <w:br/>
          А где-то плачь и грохоты орудий:
          <w:br/>
          Так было встарь, так вечно будет впредь
          <w:br/>
          Дай погрузиться в белогрудьи
          <w:br/>
          И упоенно умереть!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2022-03-21T11:53:58+03:00</dcterms:created>
  <dcterms:modified xsi:type="dcterms:W3CDTF">2022-03-21T11:53:58+03:00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