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 mortuis aut nihil, aut bene (Смешенъ и жалокъ не Белинскій)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Смешенъ и жалокъ не Белинскій,
          <w:br/>
           Да и къ тому жъ покойникъ онъ,
          <w:br/>
           А по пословице латинской,
          <w:br/>
           Грешно тревожить мертвыхъ сонъ.
          <w:br/>
          <w:br/>
          Какъ мы живаго не читали,
          <w:br/>
           Когда, Богъ знаетъ изъ чего,
          <w:br/>
           Журналы толстые трещали
          <w:br/>
           Подъ плодовитостью его, —
          <w:br/>
          <w:br/>
          Такъ мертваго въ забвеньи тихомъ
          <w:br/>
           Оставить рады были бъ мы,
          <w:br/>
           Не поминая зломъ и лихомъ
          <w:br/>
           Его журнальной кутерьмы.
          <w:br/>
          <w:br/>
          Но къ удивленью, вдругъ онъ ожилъ,
          <w:br/>
           Иль имъ поднятый пустозвонъ,
          <w:br/>
           И мертвый онъ себя помножилъ
          <w:br/>
           На замогильный легіонъ.
          <w:br/>
          <w:br/>
          Не въ хладный гробъ, въ кощунстве дикомъ,
          <w:br/>
           Пришла охота намъ стрелять, —
          <w:br/>
           А въ птицъ ночныхъ, засевшихъ съ крикомъ
          <w:br/>
           На гробе тризну совершать.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2022-04-22T19:15:27+03:00</dcterms:created>
  <dcterms:modified xsi:type="dcterms:W3CDTF">2022-04-22T19:15:27+03:00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