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 oriente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точно так же, как Тит Ливий, он
          <w:br/>
          сидел в своем шатре, но был незримо
          <w:br/>
          широкими песками окружен
          <w:br/>
          и мял в сухих руках письмо из Рима.
          <w:br/>
          Палило солнце. Столько дней подряд
          <w:br/>
          он брел один безводными местами,
          <w:br/>
          что выдавал теперь померкший взгляд,
          <w:br/>
          что больше нет слюны в его гортани.
          <w:br/>
          Палило солнце. Ртутный столбик рос.
          <w:br/>
          И самый вход в его шатер угрюмый
          <w:br/>
          песок занес, занес, пока он думал,
          <w:br/>
          какая влага стала влагой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2022-03-17T19:58:18+03:00</dcterms:created>
  <dcterms:modified xsi:type="dcterms:W3CDTF">2022-03-17T19:58:18+03:00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