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Perpetuum mobile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Новаторство всегда безвкусно,
          <w:br/>
           А безупречны эпигоны:
          <w:br/>
           Для этих гавриков искусство —
          <w:br/>
           Всегда каноны да иконы.
          <w:br/>
          <w:br/>
          Новаторы же разрушают
          <w:br/>
           Все окольцованные дали:
          <w:br/>
           Они проблему дня решают,
          <w:br/>
           Им некогда ласкать детали.
          <w:br/>
          <w:br/>
          Отсюда стружки да осадки,
          <w:br/>
           Но пролетит пора дискуссий,
          <w:br/>
           И станут даже недостатки
          <w:br/>
           Эстетикою в новом вкусе.
          <w:br/>
          <w:br/>
          И после лозунгов бесстрашных
          <w:br/>
           Уже внучата-эпигоны
          <w:br/>
           Возводят в новые иконы
          <w:br/>
           Лихих новаторов вчерашних.
          <w:br/>
           __________________
          <w:br/>
           Perpetuum mobile — Вечное движение (лат.).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2022-04-23T13:49:27+03:00</dcterms:created>
  <dcterms:modified xsi:type="dcterms:W3CDTF">2022-04-23T13:49:27+03:00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