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Вульфу (Мой друг, учи меня рубиться)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учи меня рубиться:
          <w:br/>
           Быть-может, некогда и мне,
          <w:br/>
           Во славу Руси, пригодится
          <w:br/>
           Рука, привычная к войне.
          <w:br/>
           Питомец скромных наслаждений,
          <w:br/>
           Доселе в мире ведал я
          <w:br/>
           Одни безделки бытия:
          <w:br/>
           Приволье Бахуса и лени,
          <w:br/>
           Утехи вялой тишины,
          <w:br/>
           Амура приторную сладость,
          <w:br/>
           Да пробудительные сны,
          <w:br/>
           Да усыпительную радость.
          <w:br/>
           И что я пел? Любовь, мечты!
          <w:br/>
           Я посвящал рукой безбожной
          <w:br/>
           Цветы поэзии подложной
          <w:br/>
           Очам подложной красоты.
          <w:br/>
           Теперь служу иному чувству,
          <w:br/>
           Пылаю жаждою иной:
          <w:br/>
           Учи ж меня, товарищ мой,
          <w:br/>
           Головоломному искусству!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2022-04-21T11:33:09+03:00</dcterms:created>
  <dcterms:modified xsi:type="dcterms:W3CDTF">2022-04-21T11:33:09+03:00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