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Очкину (Было время, мой приятель)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время, мой приятель,
          <w:br/>
           Как прельщенный суетой,
          <w:br/>
           Муз неверных обожатель,
          <w:br/>
           Я им жертвовал собой;
          <w:br/>
           Часто резвые мечтанья
          <w:br/>
           И младых восторгов сны
          <w:br/>
           На усердные признанья,
          <w:br/>
           Из эфирной стороны
          <w:br/>
           Ниспускалися — к поэту
          <w:br/>
           Легкокрылою толпой;
          <w:br/>
           Но теперь их нет со мной:
          <w:br/>
           Мой челнок несется в Лету
          <w:br/>
           Лени сонною волной,
          <w:br/>
           И ничтожество немое
          <w:br/>
           На корме его сидит!
          <w:br/>
           Ты, которому в покое
          <w:br/>
           Дни свобода золотит,
          <w:br/>
           Пой певец уединенный,
          <w:br/>
           Радость юношеских лет
          <w:br/>
           А товарищ твой забвенный
          <w:br/>
           Пусть молчит — он не поэт!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2022-04-23T09:22:54+03:00</dcterms:created>
  <dcterms:modified xsi:type="dcterms:W3CDTF">2022-04-23T09:22:54+03:00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