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нас, ставших строже и старше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нас, ставших строже и старше,
          <w:br/>
           Влечёт к той неяркой земле,
          <w:br/>
           Где детство потеряно наше,
          <w:br/>
           Как ржавая гильза в траве.
          <w:br/>
           …В печурке сырые поленья.
          <w:br/>
           Мальчишеский бой у реки.
          <w:br/>
           Мы пели. Мы шли в наступленье,
          <w:br/>
           Всем сводкам с фронтов вопреки.
          <w:br/>
           О эти нестрашные пушки!
          <w:br/>
           О ярость весёлых атак!
          <w:br/>
           И леса, и жизни опушка —
          <w:br/>
           Приземистый редкий сосняк.
          <w:br/>
          <w:br/>
          …Мы с плеч наши годы не сбросим,
          <w:br/>
           Но сердце по-детски стучит,
          <w:br/>
           И в кронах высоких морщинистых сосен
          <w:br/>
           Военная песня звучит…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2022-04-22T10:14:14+03:00</dcterms:created>
  <dcterms:modified xsi:type="dcterms:W3CDTF">2022-04-22T10:14:14+03:00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