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ты невинна, как сама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порочат без твоей вины
          <w:br/>
           И от наветов никуда не скрыться,
          <w:br/>
           Ведь вороны поклепа рождены,
          <w:br/>
           Чтоб в ясном небе красоты кружиться.
          <w:br/>
           К бутонам нежным страсть червей сильна,
          <w:br/>
           Соблазн тем больше, чем прекрасней чудо:
          <w:br/>
           Ты без изъянов, как сама Весна —
          <w:br/>
           Наветчиков любимейшее блюдо.
          <w:br/>
           Благополучно пройдены тобой
          <w:br/>
           Капканы юности, и Лето прилетело;
          <w:br/>
           Да, ты выигрывал за боем бой,
          <w:br/>
           Но нет растущей зависти предела:
          <w:br/>
           Когда б красу извет не очернял,
          <w:br/>
           То в царстве всех сердец ты б правил бал.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2022-04-21T17:44:19+03:00</dcterms:created>
  <dcterms:modified xsi:type="dcterms:W3CDTF">2022-04-21T17:44:19+03:00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