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А.А. Тимирязеву (Всё дождь и дождь, и солнце лик свой прячет)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дождь и дождь, и солнце лик свой прячет,
          <w:br/>
          А хлеб насущный наш гниет в снопах.
          <w:br/>
          И кажется, само-то небо плачет
          <w:br/>
          О прежних светлых, лучших наших днях.
          <w:br/>
          <w:br/>
          На памяти моей старушки музы,
          <w:br/>
          Как нуждам ты служил родной страны,
          <w:br/>
          Как рабства нам помог ты свергнуть узы,
          <w:br/>
          Как убирал кровавый след войны!
          <w:br/>
          <w:br/>
          Не вольностей, а правды лишь блюститель,
          <w:br/>
          К зовущему ты шел навстречу сам.
          <w:br/>
          Мы были строй, ты был наш предводитель.
          <w:br/>
          Каков успех? О том судить не нам.
          <w:br/>
          <w:br/>
          Но прозою обычною, сухою,
          <w:br/>
          Я не хочу в сей день тебя назвать,
          <w:br/>
          Пред ангелом живым — твоей женою —
          <w:br/>
          В день ангела земным упоминать.
          <w:br/>
          <w:br/>
          Земное — что? Конечно, безрассудно
          <w:br/>
          Роптать на зло, на злобу наших дней,
          <w:br/>
          Но, если жить и праздному так трудно, —
          <w:br/>
          Кто трудится, тому еще трудней.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2022-03-17T21:00:04+03:00</dcterms:created>
  <dcterms:modified xsi:type="dcterms:W3CDTF">2022-03-17T21:00:04+03:00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