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А.П. Бобринскому (Когда ж окончишь ты нелепый свой устав)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Коллективное
          <w:br/>
          <w:br/>
          Когда ж окончишь ты нелепый свой устав
          <w:br/>
          По всем его частям, отделам, параграфам?
          <w:br/>
          Два графа здесь сошлись, ты тоже родом граф,
          <w:br/>
          Теперь уж час ночной, и к чаю пора графам.
          <w:br/>
          Когда, скажи ты мне, та выйдет колея,
          <w:br/>
          Где встретятся с тобой забытые друзья,
          <w:br/>
          Когда ж ты явишься к охрипшему соседу
          <w:br/>
          И снова поведешь с ним длинную беседу?
          <w:br/>
          Здесь ждут тебя давно, словам моим поверь,
          <w:br/>
          Для дружбы и стихов приют у нас келейный,
          <w:br/>
          А утомительный твой люд узкоколейный
          <w:br/>
          Без всякой жалости толкай скорее в дверь!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2022-03-20T10:19:28+03:00</dcterms:created>
  <dcterms:modified xsi:type="dcterms:W3CDTF">2022-03-20T10:19:28+03:00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