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Агасферу морей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Вижу, капитан «Скитальца-моряка»,
          <w:br/>
          Вечный странник,
          <w:br/>
          Вижу, как твоя направлена рука
          <w:br/>
          На «Titanic»…
          <w:br/>
          Знаю, капитан немого корабля,
          <w:br/>
          Мститель-призрак,
          <w:br/>
          Знаю, что со дня, как выгнала земля,
          <w:br/>
          Буре близок…
          <w:br/>
          Верю, капитан «Голландца-Летуна»,
          <w:br/>
          Враг боязни,
          <w:br/>
          Верю, для тебя пустить корабль до дна —
          <w:br/>
          Страстный праздник…
          <w:br/>
          Злобный хохот твой грохочет в глубине
          <w:br/>
          Окаянно:
          <w:br/>
          Все теперь — твое, лежащее на дне
          <w:br/>
          Океана…
          <w:br/>
          Рыбам отдаешь — зачем трофей тебе?! —
          <w:br/>
          Все — для пищи…
          <w:br/>
          Руку, капитан, товарищ по судьбе,
          <w:br/>
          Мой дружище!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2022-03-22T10:48:28+03:00</dcterms:created>
  <dcterms:modified xsi:type="dcterms:W3CDTF">2022-03-22T10:48:28+03:00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