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Актеру, игравшему испанца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Испанец собирается порой
          <w:br/>
          На похороны тетки в Сарагосу,
          <w:br/>
          Но все же он не опускает носу
          <w:br/>
          Пред теткой бездыханной, дорогой.
          <w:br/>
          Он выкурит в Севилье пахитосу
          <w:br/>
          И быстро возвращается домой.
          <w:br/>
          Любовника с испанкой молодой
          <w:br/>
          Он застает и хвать ее за косу!
          <w:br/>
          Он говорит: не ездил я порой
          <w:br/>
          На похороны тетки в Сарагосу,
          <w:br/>
          Я тетки не имею никакой.
          <w:br/>
          Я выкурил в Севилье пахитосу.
          <w:br/>
          И вот я здесь, клянусь в том бородой,
          <w:br/>
          Билибердосою и Бомбардосой!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2022-03-18T17:07:52+03:00</dcterms:created>
  <dcterms:modified xsi:type="dcterms:W3CDTF">2022-03-18T17:07:52+03:00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