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Амур, я грешен, но для оправданья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Амур, я грешен, но для оправданья
          <w:br/>
           Скажу, что сердце злой огонь палит,
          <w:br/>
           А разум слаб, когда оно болит,
          <w:br/>
           И верх над ним легко берут страданья.
          <w:br/>
          <w:br/>
          Держал в узде я пылкие желанья,
          <w:br/>
           Боясь, что дерзость ясный взор смутит,
          <w:br/>
           Но сил уж нет, узда из рук летит,
          <w:br/>
           Отчаянье сильней, чем колебанья.
          <w:br/>
          <w:br/>
          Ты сам велишь, в меня вонзив стрекала,
          <w:br/>
           Рубеж привычный в страсти перейти,
          <w:br/>
           И Донна красотою небывалой
          <w:br/>
          <w:br/>
          Влечет меня по грешному пути, —
          <w:br/>
           Так молви ей, чтоб и она узнала:
          <w:br/>
           «Самой себе грехи его прости».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2022-04-21T12:43:54+03:00</dcterms:created>
  <dcterms:modified xsi:type="dcterms:W3CDTF">2022-04-21T12:43:54+03:00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