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 — застенчивое чадо.
          <w:br/>
          Суровость для него страшна.
          <w:br/>
          Ему свободы сладкой надо.
          <w:br/>
          Откроет к сердцу путь она.
          <w:br/>
          Когда ничто не угрожает,
          <w:br/>
          Как он играет, как он рад!
          <w:br/>
          Но чуть заспорь с ним, улетает
          <w:br/>
          И не воротится назад.
          <w:br/>
          И как ни плачь, и как ни смейся,
          <w:br/>
          Уже его не приманить.
          <w:br/>
          Не свяжешь снова, как ни бейся,
          <w:br/>
          Однажду порванную нить.
          <w:br/>
          Поймите, милые, что надо
          <w:br/>
          Лелеять нежную любовь.
          <w:br/>
          Амур — застенчивое чадо.
          <w:br/>
          К чему нахмуренная бровь?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2022-03-21T21:57:41+03:00</dcterms:created>
  <dcterms:modified xsi:type="dcterms:W3CDTF">2022-03-21T21:57:41+03:00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