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Ангел-хранитель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мне шепчет: «Своевольный,
          <w:br/>
          Что ты так уныл?
          <w:br/>
          Иль о жизни прежней, вольной,
          <w:br/>
          Тайно загрустил?
          <w:br/>
          <w:br/>
          Полно! Разве всплески, речи
          <w:br/>
          Сумрачных морей
          <w:br/>
          Стоят самой краткой встречи
          <w:br/>
          С госпожой твоей?
          <w:br/>
          <w:br/>
          Так ли с сердца бремя снимет
          <w:br/>
          Голубой простор,
          <w:br/>
          Как она, когда поднимет
          <w:br/>
          На тебя свой взор?
          <w:br/>
          <w:br/>
          Ты волен предаться гневу,
          <w:br/>
          Коль она молчит,
          <w:br/>
          Но покинуть королеву
          <w:br/>
          Для вассала — стыд».
          <w:br/>
          <w:br/>
          Так и ночью молчаливой,
          <w:br/>
          Днем и поутру
          <w:br/>
          Он стоит, красноречивый,
          <w:br/>
          За свою сестру.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2021-11-10T14:19:12+03:00</dcterms:created>
  <dcterms:modified xsi:type="dcterms:W3CDTF">2021-11-10T14:19:12+03:00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