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Ариадне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Слышу: плачут волны Эльбы
          <w:br/>
          О былом, о изжитом;
          <w:br/>
          Лодки правят, — не на мель бы;
          <w:br/>
          Пароходы бьют винтом;
          <w:br/>
          Слышу, вижу: город давний,
          <w:br/>
          Башни, храмы, скрип ворот.
          <w:br/>
          Гете помнящие ставни,
          <w:br/>
          Улиц узкий поворот;
          <w:br/>
          Вижу: бюргеры, их жены,
          <w:br/>
          Стопы пива по столам, —
          <w:br/>
          Ужас жизни затверженной,
          <w:br/>
          Дьявол с Гретхен пополам.
          <w:br/>
          Там, где Эльбы полногрудой
          <w:br/>
          Два сосца впились в мосты,
          <w:br/>
          Там, задавленная грудой
          <w:br/>
          Всех веков немецких, — ты!
          <w:br/>
          Ты, с кем, два цветка, мы висли,
          <w:br/>
          Миг, над пропастью двойной,
          <w:br/>
          Ты, с кем ник я, там, на Висле,
          <w:br/>
          К лику лик с Земной Войной.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2022-03-21T05:28:32+03:00</dcterms:created>
  <dcterms:modified xsi:type="dcterms:W3CDTF">2022-03-21T05:28:32+03:00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