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Байрон. Люсьетта (отрывок)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Люсьетта, голубка,
          <w:br/>
          Твою прелесть живую
          <w:br/>
          Создавали одни поцелуи;
          <w:br/>
          Но в любви, без сомненья,
          <w:br/>
          Есть странней положенья;
          <w:br/>
          Я знаю — другая
          <w:br/>
          Мне близкая, злая,
          <w:br/>
          Лукавой приманкой,
          <w:br/>
          Чародейной осанкой —
          <w:br/>
          То дразнит и мстит мне,
          <w:br/>
          То сладкую муку дарит мне.
          <w:br/>
          Caetera desunt.[1]
          <w:br/>
          <w:br/>
          4 января 1906
          <w:br/>
          <w:br/>
          [1]Остальное отсутствует (лат.).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2022-03-18T01:53:14+03:00</dcterms:created>
  <dcterms:modified xsi:type="dcterms:W3CDTF">2022-03-18T01:53:14+03:00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