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«Баллада? О точке?! О смертной пилюле?!.»
          <w:br/>
           Балда!
          <w:br/>
           Вы забыли о пушкинской пуле!
          <w:br/>
          <w:br/>
          Что ветры свистали, как в дыры кларнетов,
          <w:br/>
           В пробитые головы лучших поэтов.
          <w:br/>
           Стрелою пронзив самодурство и свинство,
          <w:br/>
           К потомкам неслась траектория свиста!
          <w:br/>
           И не было точки. А было —— начало.
          <w:br/>
          <w:br/>
          Мы в землю уходим, как в двери вокзала.
          <w:br/>
           И точка тоннеля, как дуло, черна…
          <w:br/>
           В бессмертье она?
          <w:br/>
           Иль в безвестность она?..
          <w:br/>
          <w:br/>
          Нет смерти. Нет точки. Есть путь пулевой —-
          <w:br/>
           Вторая проекция той же прямой.
          <w:br/>
          <w:br/>
          В природе по смете отсутствует точка.
          <w:br/>
           Мы будем бессмертны. И это —— точно!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2022-04-22T12:42:19+03:00</dcterms:created>
  <dcterms:modified xsi:type="dcterms:W3CDTF">2022-04-22T12:42:19+03:00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