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Баловство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темной гостиной одиннадцать бьет.
          <w:br/>
          Что-то сегодня приснится?
          <w:br/>
          Мама-шалунья уснуть не дает!
          <w:br/>
          Эта мама совсем баловница!
          <w:br/>
          <w:br/>
          Сдернет, смеясь, одеяло с плеча,
          <w:br/>
          (Плакать смешно и стараться!)
          <w:br/>
          Дразнит, пугает, смешит, щекоча
          <w:br/>
          Полусонных сестрицу и братца.
          <w:br/>
          <w:br/>
          Косу опять распустила плащом,
          <w:br/>
          Прыгает, точно не дама…
          <w:br/>
          Детям она не уступит ни в чем,
          <w:br/>
          Эта странная девочка-мама!
          <w:br/>
          <w:br/>
          Скрыла сестренка в подушке лицо,
          <w:br/>
          Глубже ушла в одеяльце,
          <w:br/>
          Мальчик без счета целует кольцо
          <w:br/>
          Золотое у мамы на пальце…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2022-03-18T23:45:50+03:00</dcterms:created>
  <dcterms:modified xsi:type="dcterms:W3CDTF">2022-03-18T23:45:50+03:00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