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Балтийские кэнзели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пресветлой Эстляндии, у моря Балтийского,
          <w:br/>
          Лилитного, блеклого и неуловимого,
          <w:br/>
          Где вьются кузнечики скользяще-налимово,
          <w:br/>
          Для сердца усталого — так много любимого,
          <w:br/>
          Святого, желанного, родного и близкого!
          <w:br/>
          И в час ранне-утренний, и в полдень обеденный,
          <w:br/>
          И в сумерки росные в мой сад орезеденный
          <w:br/>
          В пресветлой Эстляндии, у моря Балтийского,
          <w:br/>
          Столпляются девушки… Но с профилем Эдиным
          <w:br/>
          Приходит лишь изредка застенчиво-рисково…
          <w:br/>
          О, с профилем Эдиным! Мне сердце обрызгала
          <w:br/>
          Косою — оволнила. И к берегу южному
          <w:br/>
          Залива Финляндского, сквозь девушек дюжину,
          <w:br/>
          Все ближе ледяная сафирно-жемчужная
          <w:br/>
          Пресветлой Эстляндии царица Балтийская!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2022-03-22T09:19:33+03:00</dcterms:created>
  <dcterms:modified xsi:type="dcterms:W3CDTF">2022-03-22T09:19:33+03:00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