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Береза в воронцовском парке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цветущих, огненных дерев
          <w:br/>
           грустит береза на лугу,
          <w:br/>
           как дева пленная в блистательном кругу
          <w:br/>
           иноплеменных дев.
          <w:br/>
          <w:br/>
          И только я дружу с березкой одинокой,
          <w:br/>
           тоскую с ней весеннею порой:
          <w:br/>
           она мне кажется сестрой
          <w:br/>
           возлюбленной далекой.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2022-04-22T19:39:24+03:00</dcterms:created>
  <dcterms:modified xsi:type="dcterms:W3CDTF">2022-04-22T19:39:24+03:00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