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Блажен, кто в наши дни родился в мир бойцом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в наши дни родился в мир бойцом.
          <w:br/>
           Пусть жизнь ему грозит нуждою и мученьем, —
          <w:br/>
           Погибель встретит он с безоблачным челом,
          <w:br/>
           С уверенной душой, с насмешкой над врагом
          <w:br/>
           И с гордым, полным сил презреньем.
          <w:br/>
           Потомства строгий суд его не упрекнет
          <w:br/>
           Ни в слабости раба, ни в трусости позорной.
          <w:br/>
           И если с родины ярма он не сорвет,
          <w:br/>
           Зато и сам пред ним во прах не упадет
          <w:br/>
           Трепещущий, безмолвный и покорный.
          <w:br/>
           Но горе в дни борьбы тому, кто рук в крови
          <w:br/>
           Не в силах обагрить, кто одарен с рожденья
          <w:br/>
           Душой, согретою огнем святой любви,
          <w:br/>
           Душой, сознавшею блаженство всепрощенья!..
          <w:br/>
           Родной народ его своим не назовет,
          <w:br/>
           Он, скажут, праздновал за чашей с палачами,
          <w:br/>
           Он в песнях воспевал насилие и гнет,
          <w:br/>
           Он был в одних рядах с бездушными врагами.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2022-04-21T17:19:08+03:00</dcterms:created>
  <dcterms:modified xsi:type="dcterms:W3CDTF">2022-04-21T17:19:08+03:00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