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Богач и 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великим Богачом Поэт затеял суд,
          <w:br/>
           И Зевса умолял он за себя вступиться.
          <w:br/>
           Обоим велено на суд явиться.
          <w:br/>
           Пришли: один и тощ, и худ,
          <w:br/>
           Едва одет, едва обут;
          <w:br/>
           Другой весь в золоте и спесью весь раздут.
          <w:br/>
           «Умилосердися, Олимпа самодержец!
          <w:br/>
           Тучегонитель, громовержец!»
          <w:br/>
           Кричит Поэт: «чем я виновен пред тобой,
          <w:br/>
           Что с юности терплю Фортуны злой гоненье?
          <w:br/>
           Ни ложки, ни угла: и всё мое именье
          <w:br/>
           В одном воображенье;
          <w:br/>
           Меж тем, когда соперник мой,
          <w:br/>
           Без выслуг, без ума, равно с твоим кумиром,
          <w:br/>
           В палатах окружен поклонников толпой,
          <w:br/>
           От роскоши и неги заплыл жиром».—
          <w:br/>
           «А это разве ничего,
          <w:br/>
           Что в поздний век твоей достигнут лиры звуки?»
          <w:br/>
           Юпитер отвечал: «А про него
          <w:br/>
           Не только правнуки, не будут помнить внуки.
          <w:br/>
           Не сам ли славу ты в удел себе избрал?
          <w:br/>
           Ему ж в пожизненность я блага мира дал.
          <w:br/>
           Но верь, коль вещи бы он боле понимал,
          <w:br/>
           И если бы с его умом была возможность
          <w:br/>
           Почувствовать свою перед тобой ничтожность,—
          <w:br/>
           Он более б тебя на жребий свой роптал».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2022-04-26T21:48:08+03:00</dcterms:created>
  <dcterms:modified xsi:type="dcterms:W3CDTF">2022-04-26T21:48:08+03:00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