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Брат мой, для пенья пришли, не для распрей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Брат мой, для пенья пришли, не для распрей,
          <w:br/>
          для преклоненья колен пред землею,
          <w:br/>
          для восклицанья:
          <w:br/>
          — Прекрасная, здравствуй,
          <w:br/>
          жизнь моя, ты обожаема мною!
          <w:br/>
          <w:br/>
          Кто там в Мухрани насытил марани
          <w:br/>
          алою влагой?
          <w:br/>
          Кем солонце ведомо,
          <w:br/>
          чтоб в осиянных долинах Арагви
          <w:br/>
          зрела и близилась алавердоба?
          <w:br/>
          <w:br/>
          Кто-то другой и умрет, не заметив,
          <w:br/>
          смертью займется, как будничным делом…
          <w:br/>
          О, что мне делать с величием этим
          <w:br/>
          гор, обращающих карликов в дэвов?
          <w:br/>
          <w:br/>
          Господи, слишком велик виноградник!
          <w:br/>
          Проще в постылой чужбине скитаться,
          <w:br/>
          чем этой родины невероятной
          <w:br/>
          видеть красу
          <w:br/>
          и от слез удержаться.
          <w:br/>
          <w:br/>
          Где еще Грузия — Грузии кроме?
          <w:br/>
          Край мой, ты прелесть
          <w:br/>
          и крайняя крайность!
          <w:br/>
          <w:br/>
          Что понукает движение крови
          <w:br/>
          в жилах, как ты, моя жизнь, моя радость?
          <w:br/>
          <w:br/>
          Если рожден я — рожден не на время,
          <w:br/>
          а навсегда, обожатель и раб твой.
          <w:br/>
          Смерть я снесу, и бессмертия бремя
          <w:br/>
          не утомит меня… Жизнь моя, здравствуй!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2022-03-17T14:15:21+03:00</dcterms:created>
  <dcterms:modified xsi:type="dcterms:W3CDTF">2022-03-17T14:15:21+03:00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