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Брюсов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Никем не превзойденный мастер.
          <w:br/>
          Великий ритор и мудрец.
          <w:br/>
          Светило ледовитой страсти.
          <w:br/>
          Ловец всех мыслей, всех сердец.
          <w:br/>
          <w:br/>
          Разламывающая сила
          <w:br/>
          Таится в кованых стихах.
          <w:br/>
          Душа рассудок научила
          <w:br/>
          Любить, сама же пала в прах.
          <w:br/>
          <w:br/>
          И оттого — его холодность:
          <w:br/>
          Душа, прошедшая сквозь ум.
          <w:br/>
          Его бесспорная надмодность
          <w:br/>
          Не столь от чувства, сколь от дум.
          <w:br/>
          <w:br/>
          Великий лаборант, он каждый
          <w:br/>
          Порыв усвоил и постиг.
          <w:br/>
          Он мучим неизбывной жаждой
          <w:br/>
          Познанья всех вселенских книг.
          <w:br/>
          <w:br/>
          В нем фокус всех цветов и светов
          <w:br/>
          И ясной мысли торжество.
          <w:br/>
          Он — президент среди поэтов.
          <w:br/>
          Мой царский голос за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2022-03-22T13:03:38+03:00</dcterms:created>
  <dcterms:modified xsi:type="dcterms:W3CDTF">2022-03-22T13:03:38+03:00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