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со мною, как прежде бывала;
          <w:br/>
             О, скажи мне хоть слово одно;
          <w:br/>
          Чтоб душа в этом слове сыскала,
          <w:br/>
             Что хотелось ей слышать давно;
          <w:br/>
          <w:br/>
          Если искра надежды хранится
          <w:br/>
             В моем сердце - она оживет;
          <w:br/>
          Если может слеза появиться
          <w:br/>
             В очах - то она упадет.
          <w:br/>
          <w:br/>
          Есть слова - объяснить не могу я,
          <w:br/>
             Отчего у них власть надо мной;
          <w:br/>
          Их услышав, опять оживу я,
          <w:br/>
             Но от них не воскреснет другой;
          <w:br/>
          <w:br/>
          О, поверь мне, холодное слово
          <w:br/>
             Уста оскверняет твои,
          <w:br/>
          Как листки у цветка молодого
          <w:br/>
             Ядовитое жало змеи!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2021-11-11T11:10:25+03:00</dcterms:created>
  <dcterms:modified xsi:type="dcterms:W3CDTF">2021-11-11T11:10:25+03:00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