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крупный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крупный дождь. Лазурь и шире и живей.
          <w:br/>
           Уж полдень. Рощицы березовой опушка
          <w:br/>
           и солнце мокрое.
          <w:br/>
           Задумчиво кукушка
          <w:br/>
           считает золото, что капает с ветвей,
          <w:br/>
           и рада сырости пятнистая лягушка,
          <w:br/>
           и тонет в капельке уродик-муравей,
          <w:br/>
           и скромно гриб стоит, как толстый человечек,
          <w:br/>
           под красным зонтиком, и зыблется везде
          <w:br/>
           под плачущей листвой сеть огненных колечек,
          <w:br/>
           а в плачущей траве — серебряной звезде
          <w:br/>
           ромашки — молится неистово кузнечик,
          <w:br/>
           и, по небу скользя, как будто по воде,
          <w:br/>
           блистает облако…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2022-04-22T08:10:48+03:00</dcterms:created>
  <dcterms:modified xsi:type="dcterms:W3CDTF">2022-04-22T08:10:48+03:00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