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Был серый день, и серое дымилось море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em>Fiat voluntas tua[1]</em><w:br/><w:br/>Был серый день, и серое дымилось море,<w:br/> И редкий дождь чуть капал влагою скупой,<w:br/> Когда ты села на песке с тоской во взоре<w:br/> И на колени мне склонилась головой<w:br/> Под бременем земного тяжкого томленья,<w:br/> Что претворить ты не смогла в небесное горенье.<w:br/> «мы лжем, когда мы молимся, — сказала ты,-<w:br/> Зачем мы говорим: да будет твоя воля,<w:br/> Когда нет сил переступить черты<w:br/> И покорить ему слепую свою долю?<w:br/> И ныне дух восстал и рвется из оков.<w:br/> Я не приемлю рок неотвратимый,<w:br/> Хочу, чтоб чаша проходила мимо,<w:br/> А если это дар, — я не прошу даров!»<w:br/> И я молчал, не знал ответных слов.<w:br/> Рукой касаясь головы твоей склоненной,<w:br/> Смотрел, как зыблется седой покров,<w:br/> И было жаль земли неозаренной…<w:br/> А ты, — ты думала, в немые глядя дали,<w:br/> Что мы христа с тобою распинали.<w:br/><w:br/><p class="snoskatext"><em>[1]да будет воля твоя (лат.).</em>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2022-04-21T18:48:19+03:00</dcterms:created>
  <dcterms:modified xsi:type="dcterms:W3CDTF">2022-04-21T18:48:19+03:00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