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деревне Бог живет не по углам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деревне Бог живет не по углам,
          <w:br/>
          как думают насмешники, а всюду.
          <w:br/>
          Он освящает кровлю и посуду
          <w:br/>
          и честно двери делит пополам.
          <w:br/>
          В деревне Он — в избытке. В чугуне
          <w:br/>
          Он варит по субботам чечевицу,
          <w:br/>
          приплясывает сонно на огне,
          <w:br/>
          подмигивает мне, как очевидцу.
          <w:br/>
          Он изгороди ставит. Выдает
          <w:br/>
          девицу за лесничего. И в шутку
          <w:br/>
          устраивает вечный недолет
          <w:br/>
          объездчику, стреляющему в утку.
          <w:br/>
          Возможность же все это наблюдать,
          <w:br/>
          к осеннему прислушиваясь свисту,
          <w:br/>
          единственная, в общем, благодать,
          <w:br/>
          доступная в деревне атеисту.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2022-03-17T22:12:55+03:00</dcterms:created>
  <dcterms:modified xsi:type="dcterms:W3CDTF">2022-03-17T22:12:55+03:00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