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Дикий ветер окна рвет.
          <w:br/>
           В доме человек бессонный,
          <w:br/>
           Непогодой потрясенный,
          <w:br/>
           О любви безбожно врёт.
          <w:br/>
          <w:br/>
          Дикий ветер. Темнота.
          <w:br/>
           Человек в ущелье комнат
          <w:br/>
           Ничего уже не помнит.
          <w:br/>
           Он не тот. Она не та.
          <w:br/>
          <w:br/>
          Темнота, ожесточась,
          <w:br/>
           Ломится к нему нещадно.
          <w:br/>
           Но и бранью непечатной
          <w:br/>
           Он не брезгует сейчас.
          <w:br/>
          <w:br/>
          Хор ликующий стихий
          <w:br/>
           Непомерной мощью дышит.
          <w:br/>
           Человек его не слышит,
          <w:br/>
           Пишет скверные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2022-04-22T18:21:26+03:00</dcterms:created>
  <dcterms:modified xsi:type="dcterms:W3CDTF">2022-04-22T18:21:26+03:00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