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дыму, в огне, в сияньи, в кружевах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дыму, в огне, в сияньи, в кружевах,
          <w:br/>
           И веерах, и страусовых перьях!..
          <w:br/>
           В сухих цветах, в бессмысленных словах,
          <w:br/>
           И в грешных снах, и в детских суеверьях —
          <w:br/>
          <w:br/>
          Так женщина смеется на балу,
          <w:br/>
           Так беззаконная звезда летит во мглу…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2022-04-21T17:29:35+03:00</dcterms:created>
  <dcterms:modified xsi:type="dcterms:W3CDTF">2022-04-21T17:29:35+03:00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