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моих воспоминаньях о весне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моих воспоминаньях о весне,
          <w:br/>
          В сознании, что осень наступила,
          <w:br/>
          В моей заботе об идущем дне
          <w:br/>
          Твое лицо все лица заслонило.
          <w:br/>
          <w:br/>
          Об этом бы не надо говорить,
          <w:br/>
          Но ты на грудь мне голову склонила,
          <w:br/>
          И понял я, что не могу таить,
          <w:br/>
          Ты все передо мною заслонила!
          <w:br/>
          <w:br/>
          Нам многое увидеть довелось,
          <w:br/>
          И радость, и печаль – все в жизни было,
          <w:br/>
          Но светит серебро твоих волос,
          <w:br/>
          Как никогда доселе не светило.
          <w:br/>
          <w:br/>
          И все равно– мы вместе или врозь,
          <w:br/>
          Ты все передо мною заслонила.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2022-03-18T15:16:57+03:00</dcterms:created>
  <dcterms:modified xsi:type="dcterms:W3CDTF">2022-03-18T15:16:57+03:00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