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надежде славы и добра
          <w:br/>
          Гляжу вперед я без боязни:
          <w:br/>
          Начало славных дней Петра
          <w:br/>
          Мрачили мятежи и казни.
          <w:br/>
          <w:br/>
          Но правдой он привлек сердца,
          <w:br/>
          Но нравы укротил наукой,
          <w:br/>
          И был от буйного стрельца
          <w:br/>
          Пред ним отличен Долгорукой.
          <w:br/>
          <w:br/>
          Самодержавною рукой
          <w:br/>
          Он смело сеял просвещенье,
          <w:br/>
          Не презирал страны родной:
          <w:br/>
          Он знал ее предназначенье.
          <w:br/>
          <w:br/>
          То академик, то герой,
          <w:br/>
          То мореплаватель, то плотник,
          <w:br/>
          Он всеобъемлющей душой
          <w:br/>
          На троне вечный был работник.
          <w:br/>
          <w:br/>
          Семейным сходством будь же горд;
          <w:br/>
          Во всем будь пращуру подобен:
          <w:br/>
          Как он неутомим и тверд,
          <w:br/>
          И памятью, как он, незлобен.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2021-11-10T19:06:50+03:00</dcterms:created>
  <dcterms:modified xsi:type="dcterms:W3CDTF">2021-11-10T19:06:50+03:00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