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небе ли меркнет звезда..."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ли меркнет звезда,
          <w:br/>
          Пытка ль земная все длится;
          <w:br/>
          Я не молюсь никогда,
          <w:br/>
          Я не умею молиться.
          <w:br/>
          <w:br/>
          Время погасит звезду,
          <w:br/>
          Пытку ж и так одолеем...
          <w:br/>
          Если я в церковь иду,
          <w:br/>
          Там становлюсь с фарисеем.
          <w:br/>
          <w:br/>
          С ним упадаю я нем,
          <w:br/>
          С ним и воспряну, ликуя...
          <w:br/>
          Только во мне-то зачем
          <w:br/>
          Мытарь мятется, тоскуя?..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2021-11-10T11:25:14+03:00</dcterms:created>
  <dcterms:modified xsi:type="dcterms:W3CDTF">2021-11-10T11:25:14+03:00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