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огненном кольце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все сломили мы преграды,
          <w:br/>
           Еще гадать нам рано о конце.
          <w:br/>
           Со всех сторон теснят нас злые гады.
          <w:br/>
           Товарищи, мы — в огненном кольце!
          <w:br/>
           На нас идет вся хищная порода.
          <w:br/>
           Насильники стоят в родном краю.
          <w:br/>
           Судьбою нам дано лишь два исхода:
          <w:br/>
           Иль победить, иль честно пасть в бою.
          <w:br/>
           Но в тяжкий час, сомкнув свои отряды
          <w:br/>
           И к небесам взметнув наш алый флаг,
          <w:br/>
           Мы верим все, что за кольцом осады
          <w:br/>
           Другим кольцом охвачен злобный враг,
          <w:br/>
           Что братская к нам скоро рать пробьется,
          <w:br/>
           Что близится приход великих дней,
          <w:br/>
           Тех дней, когда в тылу врага сольется
          <w:br/>
           В сплошной огонь кольцо иных огней.
          <w:br/>
           Товарищи! В возвышенных надеждах,
          <w:br/>
           Кто духом пал, отрады не найдет.
          <w:br/>
           Позор тому, кто в траурных одеждах
          <w:br/>
           Сегодня к нам на праздник наш придет.
          <w:br/>
           Товарищи, в день славного кануна
          <w:br/>
           Пусть прогремит наш лозунг боевой:
          <w:br/>
           «Да здравствует всемирная коммуна!»
          <w:br/>
           «Да здравствует наш праздник трудовой!»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2022-04-22T12:02:45+03:00</dcterms:created>
  <dcterms:modified xsi:type="dcterms:W3CDTF">2022-04-22T12:02:45+03:00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