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посланьях к земным владыкам..."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посланьях к земным владыкам
          <w:br/>
          Говорил я о Вечной Надежде.
          <w:br/>
          Они не поверили крикам,
          <w:br/>
          И я не такой, как прежде.
          <w:br/>
          <w:br/>
          Никому не открою ныне
          <w:br/>
          Того, что рождается в мысли.
          <w:br/>
          Пусть думают — я в пустыне
          <w:br/>
          Блуждаю, томлюсь и числю.
          <w:br/>
          <w:br/>
          Но, боже! какие посланья
          <w:br/>
          Отныне шлю я Пречистой!
          <w:br/>
          Мое роковое познанье
          <w:br/>
          Углубилось в сумрак лучистый...
          <w:br/>
          <w:br/>
          И только одна из мира
          <w:br/>
          Отражается в каждом слоге...
          <w:br/>
          Но она — участница пира
          <w:br/>
          В твоем, о, Боже! — чертоге.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2021-11-11T13:27:20+03:00</dcterms:created>
  <dcterms:modified xsi:type="dcterms:W3CDTF">2021-11-11T13:27:20+03:00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