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поэзии, пора эстрады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поэзии — пора эстрады,
          <w:br/>
           Ее ликующий парад.
          <w:br/>
           Вы, может, этому и рады,
          <w:br/>
           Я вовсе этому не рад.
          <w:br/>
          <w:br/>
          Мне этот жанр неинтересен,
          <w:br/>
           Он словно мальчик для услуг.
          <w:br/>
           Как тексты пишутся для песен,
          <w:br/>
           Так тексты есть для чтенья вслух.
          <w:br/>
          <w:br/>
          Поэт для вящего эффекта
          <w:br/>
           Молчит с минуту (зал притих),
          <w:br/>
           И вроде беглого конспекта
          <w:br/>
           Звучит эстрадный рыхлый стих.
          <w:br/>
          <w:br/>
          Здесь незначительная доза
          <w:br/>
           Самой поэзии нужна.
          <w:br/>
           Но важен голос, жест и поза
          <w:br/>
           Определенная важна.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2022-04-22T17:13:05+03:00</dcterms:created>
  <dcterms:modified xsi:type="dcterms:W3CDTF">2022-04-22T17:13:05+03:00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