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прошлом те, кого любишь, не умирают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прошлом те, кого любишь, не умирают!
          <w:br/>
          В прошлом они изменяют или прячутся в перспективу.
          <w:br/>
          В прошлом лацканы уже; единственные полуботинки
          <w:br/>
          дымятся у батареи, как развалины буги-вуги.
          <w:br/>
          В прошлом стынущая скамейка
          <w:br/>
          напоминает обилием перекладин
          <w:br/>
          обезумевший знак равенства. В прошлом ветер
          <w:br/>
          до сих пор будоражит смесь
          <w:br/>
          латыни с глаголицей в голом парке:
          <w:br/>
          жэ, че, ша, ща плюс икс, игрек, зет,
          <w:br/>
          и ты звонко смеешься: «Как говорил ваш вождь,
          <w:br/>
          ничего не знаю лучше абракадабры».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2022-03-17T14:14:01+03:00</dcterms:created>
  <dcterms:modified xsi:type="dcterms:W3CDTF">2022-03-17T14:14:01+03:00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