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руке с тамбурином, в глазах с упоеньем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руке с тамбурином, в глазах с упоеньем,
          <w:br/>
          Ты гнешься и вьешься, плывешь и летишь…
          <w:br/>
          Так чуткая травка под грезы Эола,
          <w:br/>
          Под сонную арфу качается в тишь.
          <w:br/>
          <w:br/>
          Так в теле, так в членах, объятых забвеньем,
          <w:br/>
          Одно безусталое сердце стучит
          <w:br/>
          В тот час, как при звездах недвижных, холодных
          <w:br/>
          Одна яркой искрою к бездне летит.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2022-03-17T21:02:36+03:00</dcterms:created>
  <dcterms:modified xsi:type="dcterms:W3CDTF">2022-03-17T21:02:36+03:00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