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синем небе — розан пламенный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синем небе — розан пламенный:
          <w:br/>
          Сердце вышито на знамени.
          <w:br/>
          Впереди — без роду-племени
          <w:br/>
          Знаменосец молодой.
          <w:br/>
          <w:br/>
          В синем поле — цвет садовый:
          <w:br/>
          Вот и дом ему, — другого
          <w:br/>
          Нет у знаменосца дома.
          <w:br/>
          Волоса его как лен.
          <w:br/>
          <w:br/>
          Знаменосец, знаменосец!
          <w:br/>
          Ты зачем врагу выносишь
          <w:br/>
          В синем поле — красный цвет?
          <w:br/>
          <w:br/>
          А как грудь ему проткнули —
          <w:br/>
          Тут же в знамя завернули.
          <w:br/>
          Сердце на-сердце пришлось.
          <w:br/>
          <w:br/>
          Вот и дом ему. — Другого
          <w:br/>
          Нет у знаменосца дома.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2022-03-18T22:46:06+03:00</dcterms:created>
  <dcterms:modified xsi:type="dcterms:W3CDTF">2022-03-18T22:46:06+03:00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