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сонном царстве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Скрипнуло… В темной кладовке
          <w:br/>
          Крысы поджали хвосты.
          <w:br/>
          Две золотистых головки,
          <w:br/>
          Шепот: «Ты спишь?» — «Нет, а ты?»
          <w:br/>
          <w:br/>
          Вот задремала и свечка,
          <w:br/>
          Дремлет в графине вода.
          <w:br/>
          Два беспокойных сердечка,
          <w:br/>
          Шепот: «Уйдем!» — «А куда?»
          <w:br/>
          <w:br/>
          Добрые очи Страдальца
          <w:br/>
          Грустно глядят с высоты.
          <w:br/>
          Два голубых одеяльца,
          <w:br/>
          Шепот: «Ты спишь?» — «Нет, а ты?»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2022-03-19T00:22:57+03:00</dcterms:created>
  <dcterms:modified xsi:type="dcterms:W3CDTF">2022-03-19T00:22:57+03:00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