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тихий вечер, на распутьи двух дорог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тихий вечер, на распутьи двух дорог
          <w:br/>
          Я колдунью молодую подстерёг,
          <w:br/>
          И во имя всех проклятых вражьих сил
          <w:br/>
          У колдуньи талисмана я просил.
          <w:br/>
          Предо мной она стояла, чуть жива,
          <w:br/>
          И шептала чародейные слова,
          <w:br/>
          И искала талисмана в тихой мгле,
          <w:br/>
          И нашла багряный камень на земле,
          <w:br/>
          И сказала: «Этот камень ты возьмёшь,—
          <w:br/>
          С ним не бойся, — не захочешь, не умрёшь.
          <w:br/>
          Этот камень всё на шее ты носи,
          <w:br/>
          И другого талисмана не проси.
          <w:br/>
          Не для счастья, иль удачи, иль венца, —
          <w:br/>
          Только жить, всё жить ты будешь без конца.
          <w:br/>
          Станет скучно, — ты верёвку оборвёшь,
          <w:br/>
          Бросишь камень, станешь волен, и умрёшь».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2022-03-18T14:31:44+03:00</dcterms:created>
  <dcterms:modified xsi:type="dcterms:W3CDTF">2022-03-18T14:31:44+03:00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