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тот час, как свой наряд фиалка расцветит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час, как свой наряд фиалка расцветит
          <w:br/>
           И ветер утренний в весенний сад влетит,
          <w:br/>
           Блажен, кто сядет пить вдвоем с сереброгрудой
          <w:br/>
           И разобьет потом бокал о камень плит.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2022-04-22T07:27:17+03:00</dcterms:created>
  <dcterms:modified xsi:type="dcterms:W3CDTF">2022-04-22T07:27:17+03:00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