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феврале далеко до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феврале далеко до весны,
          <w:br/>
          ибо там, у него на пределе,
          <w:br/>
          бродит поле такой белизны,
          <w:br/>
          что темнеет в глазах у метели.
          <w:br/>
          И дрожат от ударов дома,
          <w:br/>
          и трепещут, как роща нагая,
          <w:br/>
          над которой бушует зима,
          <w:br/>
          белизной седину настигая.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2022-03-17T22:13:33+03:00</dcterms:created>
  <dcterms:modified xsi:type="dcterms:W3CDTF">2022-03-17T22:13:33+03:00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