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час, когда мой милый брат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час, когда мой милый брат
          <w:br/>
          Миновал последний вяз
          <w:br/>
          (Взмахов, выстроенных в ряд),
          <w:br/>
          Были слезы — больше глаз.
          <w:br/>
          <w:br/>
          В час, когда мой милый друг
          <w:br/>
          Огибал последний мыс
          <w:br/>
          (Вздохов мысленных: вернись!)
          <w:br/>
          Были взмахи — больше рук.
          <w:br/>
          <w:br/>
          Точно руки — вслед — от плеч!
          <w:br/>
          Точно губы вслед — заклясть!
          <w:br/>
          Звуки растеряла речь,
          <w:br/>
          Пальцы растеряла пясть.
          <w:br/>
          <w:br/>
          В час, когда мой милый гость…
          <w:br/>
          — Господи, взгляни на нас! —
          <w:br/>
          Были слезы больше глаз
          <w:br/>
          Человеческих и звезд
          <w:br/>
          Атлантических…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2022-03-17T14:29:32+03:00</dcterms:created>
  <dcterms:modified xsi:type="dcterms:W3CDTF">2022-03-17T14:29:32+03:00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