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Вам грустно. — Вы больны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Ю.З.
          <w:br/>
          <w:br/>
          Beau ténébreux! — Вам грустно. — Вы больны.
          <w:br/>
          Мир неоправдан, — зуб болит! — Вдоль нежной
          <w:br/>
          Раковины щеки — фуляр, как ночь.
          <w:br/>
          <w:br/>
          Ни тонкий звон венецианских бус,
          <w:br/>
          (Какая-нибудь память Казановы
          <w:br/>
          Монахине преступной) — ни клинок
          <w:br/>
          <w:br/>
          Дамасской стали, ни крещенский гул
          <w:br/>
          Колоколов по сонной Московии —
          <w:br/>
          Не расколдуют нынче Вашей мглы.
          <w:br/>
          <w:br/>
          Доверьте мне сегодняшнюю ночь.
          <w:br/>
          <w:br/>
          Я потайной фонарь держу под шалью.
          <w:br/>
          Двенадцатого — ровно — половина.
          <w:br/>
          И вы совсем не знаете — кто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2022-03-18T22:46:46+03:00</dcterms:created>
  <dcterms:modified xsi:type="dcterms:W3CDTF">2022-03-18T22:46:46+03:00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